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DE3623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bookmarkStart w:id="0" w:name="_GoBack"/>
            <w:bookmarkEnd w:id="0"/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5DAA8BF1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>I DEMO</w:t>
      </w:r>
    </w:p>
    <w:p w14:paraId="3BD3F608" w14:textId="77777777" w:rsidR="002E61D4" w:rsidRPr="002E3603" w:rsidRDefault="00371843">
      <w:pPr>
        <w:jc w:val="center"/>
        <w:rPr>
          <w:rFonts w:ascii="Arial" w:hAnsi="Arial" w:cs="Arial"/>
        </w:rPr>
      </w:pPr>
      <w:hyperlink r:id="rId7" w:history="1"/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4EEFE839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ss)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>di Demo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 w:rsidRPr="002E3603">
        <w:rPr>
          <w:rFonts w:ascii="Arial" w:hAnsi="Arial" w:cs="Arial"/>
          <w:sz w:val="18"/>
          <w:szCs w:val="18"/>
        </w:rPr>
        <w:t>il</w:t>
      </w:r>
      <w:proofErr w:type="gramEnd"/>
      <w:r w:rsidRPr="002E3603"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Ai sensi dell’art. 48 del D.P.R. 445/2000 e del D.Lgs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</w:t>
      </w:r>
      <w:r w:rsidRPr="00694F28">
        <w:rPr>
          <w:rFonts w:ascii="Arial" w:hAnsi="Arial" w:cs="Arial"/>
          <w:sz w:val="18"/>
          <w:szCs w:val="18"/>
        </w:rPr>
        <w:lastRenderedPageBreak/>
        <w:t>modulistica destinata al SUE allegati alla sopra identificata pratica corrispondono ai documenti consegnatigli 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32FB1" w14:textId="77777777" w:rsidR="00371843" w:rsidRDefault="00371843" w:rsidP="00406DE9">
      <w:r>
        <w:separator/>
      </w:r>
    </w:p>
  </w:endnote>
  <w:endnote w:type="continuationSeparator" w:id="0">
    <w:p w14:paraId="3D3C4B67" w14:textId="77777777" w:rsidR="00371843" w:rsidRDefault="00371843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4670A" w14:textId="77777777" w:rsidR="00371843" w:rsidRDefault="00371843" w:rsidP="00406DE9">
      <w:r>
        <w:separator/>
      </w:r>
    </w:p>
  </w:footnote>
  <w:footnote w:type="continuationSeparator" w:id="0">
    <w:p w14:paraId="16BE3757" w14:textId="77777777" w:rsidR="00371843" w:rsidRDefault="00371843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134A19"/>
    <w:rsid w:val="001C435B"/>
    <w:rsid w:val="0022330A"/>
    <w:rsid w:val="002E3603"/>
    <w:rsid w:val="002E61D4"/>
    <w:rsid w:val="00371843"/>
    <w:rsid w:val="003A3D27"/>
    <w:rsid w:val="003E1327"/>
    <w:rsid w:val="003F0FF6"/>
    <w:rsid w:val="00406DE9"/>
    <w:rsid w:val="0058295F"/>
    <w:rsid w:val="005B2067"/>
    <w:rsid w:val="005B2F43"/>
    <w:rsid w:val="005B6AB3"/>
    <w:rsid w:val="00645EBC"/>
    <w:rsid w:val="006673BB"/>
    <w:rsid w:val="00694F28"/>
    <w:rsid w:val="007B473E"/>
    <w:rsid w:val="00AE46D1"/>
    <w:rsid w:val="00AF1983"/>
    <w:rsid w:val="00B342AE"/>
    <w:rsid w:val="00C77AEB"/>
    <w:rsid w:val="00D62A0B"/>
    <w:rsid w:val="00E25F0C"/>
    <w:rsid w:val="00E934A0"/>
    <w:rsid w:val="00F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ilizia.privata@comune.padova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15</cp:revision>
  <cp:lastPrinted>2014-10-23T12:58:00Z</cp:lastPrinted>
  <dcterms:created xsi:type="dcterms:W3CDTF">2016-02-12T14:55:00Z</dcterms:created>
  <dcterms:modified xsi:type="dcterms:W3CDTF">2019-07-23T10:29:00Z</dcterms:modified>
</cp:coreProperties>
</file>